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曲靖浩源服务有限公司经开区分公司机动车维修部2024年公开招聘劳务派遣人员岗位计划表</w:t>
      </w:r>
      <w:bookmarkEnd w:id="0"/>
    </w:p>
    <w:tbl>
      <w:tblPr>
        <w:tblStyle w:val="4"/>
        <w:tblW w:w="147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112"/>
        <w:gridCol w:w="3150"/>
        <w:gridCol w:w="1200"/>
        <w:gridCol w:w="480"/>
        <w:gridCol w:w="660"/>
        <w:gridCol w:w="765"/>
        <w:gridCol w:w="3105"/>
        <w:gridCol w:w="1305"/>
        <w:gridCol w:w="849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426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岗位情况</w:t>
            </w:r>
          </w:p>
        </w:tc>
        <w:tc>
          <w:tcPr>
            <w:tcW w:w="75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人员要求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需求  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岗位名称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岗位职责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年龄要求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专业类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工作经验（资格条件）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持证要求</w:t>
            </w:r>
          </w:p>
        </w:tc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1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维修服务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经理</w:t>
            </w:r>
          </w:p>
        </w:tc>
        <w:tc>
          <w:tcPr>
            <w:tcW w:w="3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日常生产经营、管理决策、市场发展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45周岁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以下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高中及以上</w:t>
            </w:r>
          </w:p>
        </w:tc>
        <w:tc>
          <w:tcPr>
            <w:tcW w:w="31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从事相关工作8年及以上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业务接待</w:t>
            </w:r>
          </w:p>
        </w:tc>
        <w:tc>
          <w:tcPr>
            <w:tcW w:w="3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车辆登记、检验、派工、定损、维修进度、过程检验、出厂检验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45周岁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以下</w:t>
            </w: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高中及以上</w:t>
            </w:r>
          </w:p>
        </w:tc>
        <w:tc>
          <w:tcPr>
            <w:tcW w:w="31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从事相关工作8年及以上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核算员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财务记账、结算管理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45周岁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以下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大专及以上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从事相关工作8年及以上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会计专业技术资格中级证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结算员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维修费用结算、制单、打印、款项回收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45周岁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以下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高中及以上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从事相关工作8年及以上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仓库管理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材料采购、入库、领用管理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45周岁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以下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高中及以上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从事相关工作8年及以上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维修工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发动机、底盘、电工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技术维修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45周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岁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以下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从事相关工作8年及以上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职业资格证书汽车维修工四级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/中级工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:lang w:val="en-US" w:eastAsia="zh-CN"/>
              </w:rPr>
              <w:t>业务技能较好的年龄可适当放宽</w:t>
            </w:r>
          </w:p>
        </w:tc>
      </w:tr>
    </w:tbl>
    <w:p/>
    <w:sectPr>
      <w:pgSz w:w="16838" w:h="11906" w:orient="landscape"/>
      <w:pgMar w:top="168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43918"/>
    <w:rsid w:val="4764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before="100" w:beforeAutospacing="1"/>
      <w:ind w:left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2024-07-25T07:16:00Z</dcterms:created>
  <dc:creator>Administrator</dc:creator>
  <cp:lastModifiedBy>Administrator</cp:lastModifiedBy>
  <dcterms:modified xsi:type="dcterms:W3CDTF">2024-07-25T07:17:24Z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4E9E0424A2804F01BFC11C0038907092</vt:lpwstr>
  </property>
</Properties>
</file>