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54" w:rightChars="-216"/>
        <w:jc w:val="center"/>
        <w:textAlignment w:val="auto"/>
        <w:rPr>
          <w:rFonts w:hint="eastAsia" w:ascii="楷体_GB2312" w:eastAsia="仿宋_GB2312"/>
          <w:b/>
          <w:bCs w:val="0"/>
          <w:color w:val="000000"/>
          <w:spacing w:val="85"/>
          <w:sz w:val="52"/>
          <w:szCs w:val="52"/>
          <w:lang w:eastAsia="zh-CN"/>
        </w:rPr>
      </w:pPr>
      <w:r>
        <w:rPr>
          <w:rFonts w:hint="eastAsia" w:ascii="楷体_GB2312" w:eastAsia="仿宋_GB2312"/>
          <w:b/>
          <w:bCs w:val="0"/>
          <w:color w:val="000000"/>
          <w:spacing w:val="85"/>
          <w:sz w:val="52"/>
          <w:szCs w:val="52"/>
        </w:rPr>
        <w:t>曲靖市劳动人事争议仲裁</w:t>
      </w:r>
      <w:r>
        <w:rPr>
          <w:rFonts w:hint="eastAsia" w:ascii="楷体_GB2312" w:eastAsia="仿宋_GB2312"/>
          <w:b/>
          <w:bCs w:val="0"/>
          <w:color w:val="000000"/>
          <w:spacing w:val="85"/>
          <w:sz w:val="52"/>
          <w:szCs w:val="52"/>
          <w:lang w:eastAsia="zh-CN"/>
        </w:rPr>
        <w:t>院</w:t>
      </w:r>
    </w:p>
    <w:p>
      <w:pPr>
        <w:jc w:val="center"/>
        <w:rPr>
          <w:rFonts w:hint="eastAsia" w:ascii="宋体" w:hAnsi="宋体"/>
          <w:b/>
          <w:color w:val="000000"/>
          <w:sz w:val="96"/>
        </w:rPr>
      </w:pPr>
      <w:r>
        <w:rPr>
          <w:rFonts w:hint="eastAsia" w:ascii="宋体" w:hAnsi="宋体"/>
          <w:b/>
          <w:color w:val="000000"/>
          <w:sz w:val="96"/>
        </w:rPr>
        <w:t xml:space="preserve"> 裁   决   书</w:t>
      </w:r>
    </w:p>
    <w:p>
      <w:pPr>
        <w:spacing w:line="360" w:lineRule="auto"/>
        <w:jc w:val="center"/>
        <w:rPr>
          <w:rFonts w:hint="eastAsia" w:ascii="仿宋_GB2312" w:hAnsi="仿宋_GB2312" w:eastAsia="仿宋_GB2312" w:cs="仿宋_GB2312"/>
          <w:b/>
          <w:bCs w:val="0"/>
          <w:color w:val="000000"/>
          <w:spacing w:val="-14"/>
          <w:sz w:val="32"/>
          <w:szCs w:val="32"/>
        </w:rPr>
      </w:pPr>
      <w:r>
        <w:rPr>
          <w:rFonts w:hint="eastAsia" w:ascii="仿宋" w:hAnsi="仿宋" w:eastAsia="仿宋_GB2312"/>
          <w:b/>
          <w:color w:val="000000"/>
          <w:spacing w:val="-14"/>
          <w:sz w:val="32"/>
          <w:szCs w:val="32"/>
        </w:rPr>
        <w:t xml:space="preserve">   </w:t>
      </w:r>
      <w:r>
        <w:rPr>
          <w:rFonts w:hint="eastAsia" w:ascii="仿宋_GB2312" w:hAnsi="仿宋_GB2312" w:eastAsia="仿宋_GB2312" w:cs="仿宋_GB2312"/>
          <w:b/>
          <w:bCs w:val="0"/>
          <w:color w:val="000000"/>
          <w:spacing w:val="-14"/>
          <w:sz w:val="32"/>
          <w:szCs w:val="32"/>
        </w:rPr>
        <w:t>曲市劳人仲案字〔202</w:t>
      </w:r>
      <w:r>
        <w:rPr>
          <w:rFonts w:hint="eastAsia" w:ascii="仿宋_GB2312" w:hAnsi="仿宋_GB2312" w:eastAsia="仿宋_GB2312" w:cs="仿宋_GB2312"/>
          <w:b/>
          <w:bCs w:val="0"/>
          <w:color w:val="000000"/>
          <w:spacing w:val="-14"/>
          <w:sz w:val="32"/>
          <w:szCs w:val="32"/>
          <w:lang w:val="en-US" w:eastAsia="zh-CN"/>
        </w:rPr>
        <w:t>4</w:t>
      </w:r>
      <w:r>
        <w:rPr>
          <w:rFonts w:hint="eastAsia" w:ascii="仿宋_GB2312" w:hAnsi="仿宋_GB2312" w:eastAsia="仿宋_GB2312" w:cs="仿宋_GB2312"/>
          <w:b/>
          <w:bCs w:val="0"/>
          <w:color w:val="000000"/>
          <w:spacing w:val="-14"/>
          <w:sz w:val="32"/>
          <w:szCs w:val="32"/>
        </w:rPr>
        <w:t>〕第</w:t>
      </w:r>
      <w:r>
        <w:rPr>
          <w:rFonts w:hint="eastAsia" w:ascii="仿宋_GB2312" w:hAnsi="仿宋_GB2312" w:eastAsia="仿宋_GB2312" w:cs="仿宋_GB2312"/>
          <w:b/>
          <w:bCs w:val="0"/>
          <w:color w:val="000000"/>
          <w:spacing w:val="-14"/>
          <w:sz w:val="32"/>
          <w:szCs w:val="32"/>
          <w:lang w:val="en-US" w:eastAsia="zh-CN"/>
        </w:rPr>
        <w:t>97</w:t>
      </w:r>
      <w:r>
        <w:rPr>
          <w:rFonts w:hint="eastAsia" w:ascii="仿宋_GB2312" w:hAnsi="仿宋_GB2312" w:eastAsia="仿宋_GB2312" w:cs="仿宋_GB2312"/>
          <w:b/>
          <w:bCs w:val="0"/>
          <w:color w:val="000000"/>
          <w:spacing w:val="-14"/>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b/>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13970</wp:posOffset>
                </wp:positionV>
                <wp:extent cx="612648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2648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pt;margin-top:1.1pt;height:0.6pt;width:482.4pt;z-index:251659264;mso-width-relative:page;mso-height-relative:page;" filled="f" stroked="t" coordsize="21600,21600" o:gfxdata="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65zVbVAAAABQEA&#10;AA8AAAAAAAAAAQAgAAAAIgAAAGRycy9kb3ducmV2LnhtbFBLAQIUABQAAAAIAIdO4kAJVqwy5AEA&#10;AKQDAAAOAAAAAAAAAAEAIAAAACQBAABkcnMvZTJvRG9jLnhtbFBLBQYAAAAABgAGAFkBAAB6BQAA&#10;AAA=&#10;">
                <v:fill on="f" focussize="0,0"/>
                <v:stroke weight="1.5pt" color="#000000" joinstyle="round"/>
                <v:imagedata o:title=""/>
                <o:lock v:ext="edit" aspectratio="f"/>
              </v:line>
            </w:pict>
          </mc:Fallback>
        </mc:AlternateContent>
      </w:r>
      <w:r>
        <w:rPr>
          <w:rFonts w:hint="eastAsia" w:ascii="仿宋_GB2312" w:hAnsi="仿宋_GB2312" w:eastAsia="仿宋_GB2312" w:cs="仿宋_GB2312"/>
          <w:b/>
          <w:bCs/>
          <w:color w:val="000000"/>
          <w:sz w:val="32"/>
          <w:szCs w:val="32"/>
        </w:rPr>
        <w:t>申请人</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sz w:val="32"/>
          <w:szCs w:val="32"/>
        </w:rPr>
        <w:t>高梦婷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第一被申请人：</w:t>
      </w:r>
      <w:r>
        <w:rPr>
          <w:rFonts w:hint="eastAsia" w:ascii="仿宋_GB2312" w:hAnsi="仿宋_GB2312" w:eastAsia="仿宋_GB2312" w:cs="仿宋_GB2312"/>
          <w:color w:val="000000"/>
          <w:sz w:val="32"/>
          <w:szCs w:val="32"/>
        </w:rPr>
        <w:t>云南滇寨子餐饮服务有限公司曲靖分公司；</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负责人：杞万里（未到庭）</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统一社会信用代码：91530300MAC1M0C220</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住所地：云南省曲靖经开区西城街道南中爨城25栋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第二被申请人：</w:t>
      </w:r>
      <w:r>
        <w:rPr>
          <w:rFonts w:hint="eastAsia" w:ascii="仿宋_GB2312" w:hAnsi="仿宋_GB2312" w:eastAsia="仿宋_GB2312" w:cs="仿宋_GB2312"/>
          <w:color w:val="000000"/>
          <w:sz w:val="32"/>
          <w:szCs w:val="32"/>
        </w:rPr>
        <w:t>云南滇寨子餐饮服务有限公司；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法定代表人：王雁（未到庭）</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统一社会信用代码：91530103MA6NAQ1K4K；</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住所地：云南省昆明市盘龙区江东花城D座附</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商网。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申请人高梦婷</w:t>
      </w:r>
      <w:r>
        <w:rPr>
          <w:rFonts w:hint="eastAsia" w:ascii="仿宋_GB2312" w:hAnsi="仿宋_GB2312" w:eastAsia="仿宋_GB2312" w:cs="仿宋_GB2312"/>
          <w:b w:val="0"/>
          <w:bCs w:val="0"/>
          <w:color w:val="000000"/>
          <w:sz w:val="32"/>
          <w:szCs w:val="32"/>
          <w:lang w:val="en-US" w:eastAsia="zh-CN"/>
        </w:rPr>
        <w:t>诉</w:t>
      </w:r>
      <w:r>
        <w:rPr>
          <w:rFonts w:hint="eastAsia" w:ascii="仿宋_GB2312" w:hAnsi="仿宋_GB2312" w:eastAsia="仿宋_GB2312" w:cs="仿宋_GB2312"/>
          <w:sz w:val="32"/>
          <w:szCs w:val="32"/>
          <w:lang w:eastAsia="zh-CN"/>
        </w:rPr>
        <w:t>第一被申请人云南滇寨子餐饮服务有限公司曲靖分公司、第二被申请人云南滇寨子餐饮服务有限公司</w:t>
      </w:r>
      <w:r>
        <w:rPr>
          <w:rFonts w:hint="eastAsia" w:ascii="仿宋_GB2312" w:hAnsi="仿宋_GB2312" w:eastAsia="仿宋_GB2312" w:cs="仿宋_GB2312"/>
          <w:sz w:val="32"/>
          <w:szCs w:val="32"/>
        </w:rPr>
        <w:t>劳动争议一案，本</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依法受理后组成</w:t>
      </w:r>
      <w:r>
        <w:rPr>
          <w:rFonts w:hint="eastAsia" w:ascii="仿宋_GB2312" w:hAnsi="仿宋_GB2312" w:eastAsia="仿宋_GB2312" w:cs="仿宋_GB2312"/>
          <w:sz w:val="32"/>
          <w:szCs w:val="32"/>
          <w:lang w:eastAsia="zh-CN"/>
        </w:rPr>
        <w:t>仲裁</w:t>
      </w:r>
      <w:r>
        <w:rPr>
          <w:rFonts w:hint="eastAsia" w:ascii="仿宋_GB2312" w:hAnsi="仿宋_GB2312" w:eastAsia="仿宋_GB2312" w:cs="仿宋_GB2312"/>
          <w:sz w:val="32"/>
          <w:szCs w:val="32"/>
        </w:rPr>
        <w:t>庭</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2024年5月8日公开开庭审理了本案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因被申请人无法有效联系，根据《劳动人事争议仲裁办案规则》第二十条及《中华人民共和国民事诉讼法》第九十五条之规定，本院于2024年3月29日对被申请人依法进行了公告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sz w:val="32"/>
          <w:szCs w:val="32"/>
        </w:rPr>
        <w:t>高梦婷</w:t>
      </w:r>
      <w:r>
        <w:rPr>
          <w:rFonts w:hint="eastAsia" w:ascii="仿宋_GB2312" w:hAnsi="仿宋_GB2312" w:eastAsia="仿宋_GB2312" w:cs="仿宋_GB2312"/>
          <w:color w:val="000000"/>
          <w:sz w:val="32"/>
          <w:szCs w:val="32"/>
        </w:rPr>
        <w:t>到庭参加了庭审活动，</w:t>
      </w:r>
      <w:r>
        <w:rPr>
          <w:rFonts w:hint="eastAsia" w:ascii="仿宋_GB2312" w:hAnsi="仿宋_GB2312" w:eastAsia="仿宋_GB2312" w:cs="仿宋_GB2312"/>
          <w:color w:val="000000"/>
          <w:sz w:val="32"/>
          <w:szCs w:val="32"/>
          <w:lang w:eastAsia="zh-CN"/>
        </w:rPr>
        <w:t>第一、第二</w:t>
      </w:r>
      <w:r>
        <w:rPr>
          <w:rFonts w:hint="eastAsia" w:ascii="仿宋_GB2312" w:hAnsi="仿宋_GB2312" w:eastAsia="仿宋_GB2312" w:cs="仿宋_GB2312"/>
          <w:color w:val="000000"/>
          <w:sz w:val="32"/>
          <w:szCs w:val="32"/>
        </w:rPr>
        <w:t>被申请人</w:t>
      </w:r>
      <w:r>
        <w:rPr>
          <w:rFonts w:hint="eastAsia" w:ascii="仿宋_GB2312" w:hAnsi="仿宋_GB2312" w:eastAsia="仿宋_GB2312" w:cs="仿宋_GB2312"/>
          <w:color w:val="000000"/>
          <w:sz w:val="32"/>
          <w:szCs w:val="32"/>
          <w:lang w:eastAsia="zh-CN"/>
        </w:rPr>
        <w:t>无正当理由未到庭应诉</w:t>
      </w:r>
      <w:r>
        <w:rPr>
          <w:rFonts w:hint="eastAsia" w:ascii="仿宋_GB2312" w:hAnsi="仿宋_GB2312" w:eastAsia="仿宋_GB2312" w:cs="仿宋_GB2312"/>
          <w:color w:val="000000"/>
          <w:sz w:val="32"/>
          <w:szCs w:val="32"/>
        </w:rPr>
        <w:t>，本案依照《中华人民共和国劳动争议调解仲裁法》第三十六条之规定作缺席裁决。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lang w:eastAsia="zh-CN"/>
        </w:rPr>
        <w:t>申请人诉称：</w:t>
      </w:r>
      <w:r>
        <w:rPr>
          <w:rFonts w:hint="eastAsia" w:ascii="仿宋_GB2312" w:hAnsi="仿宋_GB2312" w:eastAsia="仿宋_GB2312" w:cs="仿宋_GB2312"/>
          <w:b w:val="0"/>
          <w:bCs/>
          <w:sz w:val="32"/>
          <w:szCs w:val="32"/>
        </w:rPr>
        <w:t>申请人于2023年8月17日到被申请人单位上班，担任前厅服务员，月均工资2700元，工资按月发放，</w:t>
      </w:r>
      <w:r>
        <w:rPr>
          <w:rFonts w:hint="eastAsia" w:ascii="仿宋_GB2312" w:hAnsi="仿宋_GB2312" w:eastAsia="仿宋_GB2312" w:cs="仿宋_GB2312"/>
          <w:b w:val="0"/>
          <w:bCs/>
          <w:sz w:val="32"/>
          <w:szCs w:val="32"/>
          <w:lang w:eastAsia="zh-CN"/>
        </w:rPr>
        <w:t>但</w:t>
      </w:r>
      <w:r>
        <w:rPr>
          <w:rFonts w:hint="eastAsia" w:ascii="仿宋_GB2312" w:hAnsi="仿宋_GB2312" w:eastAsia="仿宋_GB2312" w:cs="仿宋_GB2312"/>
          <w:b w:val="0"/>
          <w:bCs/>
          <w:sz w:val="32"/>
          <w:szCs w:val="32"/>
        </w:rPr>
        <w:t>被申请人未</w:t>
      </w:r>
      <w:r>
        <w:rPr>
          <w:rFonts w:hint="eastAsia" w:ascii="仿宋_GB2312" w:hAnsi="仿宋_GB2312" w:eastAsia="仿宋_GB2312" w:cs="仿宋_GB2312"/>
          <w:b w:val="0"/>
          <w:bCs/>
          <w:sz w:val="32"/>
          <w:szCs w:val="32"/>
          <w:lang w:eastAsia="zh-CN"/>
        </w:rPr>
        <w:t>为申请人缴纳</w:t>
      </w:r>
      <w:r>
        <w:rPr>
          <w:rFonts w:hint="eastAsia" w:ascii="仿宋_GB2312" w:hAnsi="仿宋_GB2312" w:eastAsia="仿宋_GB2312" w:cs="仿宋_GB2312"/>
          <w:b w:val="0"/>
          <w:bCs/>
          <w:sz w:val="32"/>
          <w:szCs w:val="32"/>
        </w:rPr>
        <w:t>社</w:t>
      </w:r>
      <w:r>
        <w:rPr>
          <w:rFonts w:hint="eastAsia" w:ascii="仿宋_GB2312" w:hAnsi="仿宋_GB2312" w:eastAsia="仿宋_GB2312" w:cs="仿宋_GB2312"/>
          <w:b w:val="0"/>
          <w:bCs/>
          <w:sz w:val="32"/>
          <w:szCs w:val="32"/>
          <w:lang w:eastAsia="zh-CN"/>
        </w:rPr>
        <w:t>会保险费</w:t>
      </w:r>
      <w:r>
        <w:rPr>
          <w:rFonts w:hint="eastAsia" w:ascii="仿宋_GB2312" w:hAnsi="仿宋_GB2312" w:eastAsia="仿宋_GB2312" w:cs="仿宋_GB2312"/>
          <w:b w:val="0"/>
          <w:bCs/>
          <w:sz w:val="32"/>
          <w:szCs w:val="32"/>
        </w:rPr>
        <w:t>，双方劳动合同</w:t>
      </w:r>
      <w:r>
        <w:rPr>
          <w:rFonts w:hint="eastAsia" w:ascii="仿宋_GB2312" w:hAnsi="仿宋_GB2312" w:eastAsia="仿宋_GB2312" w:cs="仿宋_GB2312"/>
          <w:b w:val="0"/>
          <w:bCs/>
          <w:sz w:val="32"/>
          <w:szCs w:val="32"/>
          <w:lang w:eastAsia="zh-CN"/>
        </w:rPr>
        <w:t>约定</w:t>
      </w:r>
      <w:r>
        <w:rPr>
          <w:rFonts w:hint="eastAsia" w:ascii="仿宋_GB2312" w:hAnsi="仿宋_GB2312" w:eastAsia="仿宋_GB2312" w:cs="仿宋_GB2312"/>
          <w:b w:val="0"/>
          <w:bCs/>
          <w:sz w:val="32"/>
          <w:szCs w:val="32"/>
        </w:rPr>
        <w:t>每月从工资中扣除30元保险费，申请人在职期间接受被申请人单位的管理，按照被申请人要求工作，工作内容为被申请人业务的组成部分，自入职之日起双方依法建立了劳动关系，申请人的实际工作地在云南省曲靖市麒麟区西城街道经开区南中爨城25栋。2024年1月10日，申请人离职后，双方劳动关系解除。截</w:t>
      </w:r>
      <w:r>
        <w:rPr>
          <w:rFonts w:hint="eastAsia" w:ascii="仿宋_GB2312" w:hAnsi="仿宋_GB2312" w:eastAsia="仿宋_GB2312" w:cs="仿宋_GB2312"/>
          <w:b w:val="0"/>
          <w:bCs/>
          <w:sz w:val="32"/>
          <w:szCs w:val="32"/>
          <w:lang w:eastAsia="zh-CN"/>
        </w:rPr>
        <w:t>至</w:t>
      </w:r>
      <w:r>
        <w:rPr>
          <w:rFonts w:hint="eastAsia" w:ascii="仿宋_GB2312" w:hAnsi="仿宋_GB2312" w:eastAsia="仿宋_GB2312" w:cs="仿宋_GB2312"/>
          <w:b w:val="0"/>
          <w:bCs/>
          <w:sz w:val="32"/>
          <w:szCs w:val="32"/>
        </w:rPr>
        <w:t>目前，被申请人单位仍拖欠申请人2023年9月、10月、12月至2024年</w:t>
      </w:r>
      <w:r>
        <w:rPr>
          <w:rFonts w:hint="eastAsia" w:ascii="仿宋_GB2312" w:hAnsi="仿宋_GB2312" w:eastAsia="仿宋_GB2312" w:cs="仿宋_GB2312"/>
          <w:b w:val="0"/>
          <w:bCs/>
          <w:sz w:val="32"/>
          <w:szCs w:val="32"/>
          <w:lang w:val="en-US" w:eastAsia="zh-CN"/>
        </w:rPr>
        <w:t>1月</w:t>
      </w:r>
      <w:r>
        <w:rPr>
          <w:rFonts w:hint="eastAsia" w:ascii="仿宋_GB2312" w:hAnsi="仿宋_GB2312" w:eastAsia="仿宋_GB2312" w:cs="仿宋_GB2312"/>
          <w:b w:val="0"/>
          <w:bCs/>
          <w:sz w:val="32"/>
          <w:szCs w:val="32"/>
        </w:rPr>
        <w:t>的工资8066 元未予以结清。</w:t>
      </w:r>
      <w:r>
        <w:rPr>
          <w:rFonts w:hint="eastAsia" w:ascii="仿宋_GB2312" w:hAnsi="仿宋_GB2312" w:eastAsia="仿宋_GB2312" w:cs="仿宋_GB2312"/>
          <w:bCs/>
          <w:sz w:val="32"/>
          <w:szCs w:val="32"/>
          <w:lang w:eastAsia="zh-CN"/>
        </w:rPr>
        <w:t>为维护申请人的合法权利，现提出如下仲裁请求：</w:t>
      </w:r>
      <w:r>
        <w:rPr>
          <w:rFonts w:hint="eastAsia" w:ascii="仿宋_GB2312" w:hAnsi="仿宋_GB2312" w:eastAsia="仿宋_GB2312" w:cs="仿宋_GB2312"/>
          <w:b w:val="0"/>
          <w:bCs/>
          <w:sz w:val="32"/>
          <w:szCs w:val="32"/>
        </w:rPr>
        <w:t>裁决二被申请人向申请人全额支付2023年9月、10月、12月</w:t>
      </w:r>
      <w:r>
        <w:rPr>
          <w:rFonts w:hint="eastAsia" w:ascii="仿宋_GB2312" w:hAnsi="仿宋_GB2312" w:eastAsia="仿宋_GB2312" w:cs="仿宋_GB2312"/>
          <w:b w:val="0"/>
          <w:bCs/>
          <w:sz w:val="32"/>
          <w:szCs w:val="32"/>
          <w:lang w:eastAsia="zh-CN"/>
        </w:rPr>
        <w:t>以及</w:t>
      </w:r>
      <w:r>
        <w:rPr>
          <w:rFonts w:hint="eastAsia" w:ascii="仿宋_GB2312" w:hAnsi="仿宋_GB2312" w:eastAsia="仿宋_GB2312" w:cs="仿宋_GB2312"/>
          <w:b w:val="0"/>
          <w:bCs/>
          <w:sz w:val="32"/>
          <w:szCs w:val="32"/>
        </w:rPr>
        <w:t>2024年1月拖欠的工资，合计人民币8066元。</w:t>
      </w:r>
      <w:r>
        <w:rPr>
          <w:rFonts w:hint="eastAsia" w:ascii="仿宋_GB2312" w:hAnsi="仿宋_GB2312" w:eastAsia="仿宋_GB2312" w:cs="仿宋_GB2312"/>
          <w:b/>
          <w:bCs w:val="0"/>
          <w:sz w:val="32"/>
          <w:szCs w:val="32"/>
          <w:lang w:eastAsia="zh-CN"/>
        </w:rPr>
        <w:t>（当庭明确为：</w:t>
      </w:r>
      <w:r>
        <w:rPr>
          <w:rFonts w:hint="eastAsia" w:ascii="仿宋_GB2312" w:hAnsi="仿宋_GB2312" w:eastAsia="仿宋_GB2312" w:cs="仿宋_GB2312"/>
          <w:b w:val="0"/>
          <w:bCs/>
          <w:sz w:val="32"/>
          <w:szCs w:val="32"/>
          <w:lang w:val="en-US" w:eastAsia="zh-CN"/>
        </w:rPr>
        <w:t>2023年9月工资为1655元，2023年10月工资为2665元，2023年12月工资为2770元，2024年1月工资为979元，合计8069元</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bCs/>
          <w:sz w:val="32"/>
          <w:szCs w:val="32"/>
          <w:lang w:val="en-US" w:eastAsia="zh-CN"/>
        </w:rPr>
        <w:t>第一</w:t>
      </w:r>
      <w:r>
        <w:rPr>
          <w:rFonts w:hint="eastAsia" w:ascii="仿宋_GB2312" w:hAnsi="仿宋_GB2312" w:eastAsia="仿宋_GB2312" w:cs="仿宋_GB2312"/>
          <w:b/>
          <w:sz w:val="32"/>
          <w:szCs w:val="32"/>
        </w:rPr>
        <w:t>被申请人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bCs/>
          <w:sz w:val="32"/>
          <w:szCs w:val="32"/>
          <w:lang w:val="en-US" w:eastAsia="zh-CN"/>
        </w:rPr>
        <w:t>第二</w:t>
      </w:r>
      <w:r>
        <w:rPr>
          <w:rFonts w:hint="eastAsia" w:ascii="仿宋_GB2312" w:hAnsi="仿宋_GB2312" w:eastAsia="仿宋_GB2312" w:cs="仿宋_GB2312"/>
          <w:b/>
          <w:sz w:val="32"/>
          <w:szCs w:val="32"/>
        </w:rPr>
        <w:t>被申请人未到庭</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未提交书面答辩意见</w:t>
      </w:r>
      <w:r>
        <w:rPr>
          <w:rFonts w:hint="eastAsia" w:ascii="仿宋_GB2312" w:hAnsi="仿宋_GB2312" w:eastAsia="仿宋_GB2312" w:cs="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庭审中，申请人提交了以下证据：</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滇寨子</w:t>
      </w:r>
      <w:r>
        <w:rPr>
          <w:rFonts w:hint="eastAsia" w:ascii="仿宋_GB2312" w:hAnsi="仿宋_GB2312" w:eastAsia="仿宋_GB2312" w:cs="仿宋_GB2312"/>
          <w:b w:val="0"/>
          <w:bCs w:val="0"/>
          <w:sz w:val="32"/>
          <w:szCs w:val="32"/>
          <w:lang w:val="en-US" w:eastAsia="zh-CN"/>
        </w:rPr>
        <w:t>9月份考勤表</w:t>
      </w:r>
      <w:r>
        <w:rPr>
          <w:rFonts w:hint="eastAsia" w:ascii="仿宋_GB2312" w:hAnsi="仿宋_GB2312" w:eastAsia="仿宋_GB2312" w:cs="仿宋_GB2312"/>
          <w:b w:val="0"/>
          <w:bCs w:val="0"/>
          <w:sz w:val="32"/>
          <w:szCs w:val="32"/>
          <w:lang w:eastAsia="zh-CN"/>
        </w:rPr>
        <w:t>》、《滇寨子员工</w:t>
      </w:r>
      <w:r>
        <w:rPr>
          <w:rFonts w:hint="eastAsia" w:ascii="仿宋_GB2312" w:hAnsi="仿宋_GB2312" w:eastAsia="仿宋_GB2312" w:cs="仿宋_GB2312"/>
          <w:b w:val="0"/>
          <w:bCs w:val="0"/>
          <w:sz w:val="32"/>
          <w:szCs w:val="32"/>
          <w:lang w:val="en-US" w:eastAsia="zh-CN"/>
        </w:rPr>
        <w:t>12月份考勤表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《滇寨子</w:t>
      </w:r>
      <w:r>
        <w:rPr>
          <w:rFonts w:hint="eastAsia" w:ascii="仿宋_GB2312" w:hAnsi="仿宋_GB2312" w:eastAsia="仿宋_GB2312" w:cs="仿宋_GB2312"/>
          <w:sz w:val="32"/>
          <w:szCs w:val="32"/>
          <w:lang w:val="en-US" w:eastAsia="zh-CN"/>
        </w:rPr>
        <w:t>2024年1月份考勤表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复印件各1份；用于证明申请人</w:t>
      </w:r>
      <w:r>
        <w:rPr>
          <w:rFonts w:hint="eastAsia" w:ascii="仿宋_GB2312" w:hAnsi="仿宋_GB2312" w:eastAsia="仿宋_GB2312" w:cs="仿宋_GB2312"/>
          <w:b w:val="0"/>
          <w:bCs w:val="0"/>
          <w:sz w:val="32"/>
          <w:szCs w:val="32"/>
          <w:lang w:val="en-US" w:eastAsia="zh-CN"/>
        </w:rPr>
        <w:t>2023年9月、12月、2024年1月</w:t>
      </w:r>
      <w:r>
        <w:rPr>
          <w:rFonts w:hint="eastAsia" w:ascii="仿宋_GB2312" w:hAnsi="仿宋_GB2312" w:eastAsia="仿宋_GB2312" w:cs="仿宋_GB2312"/>
          <w:b w:val="0"/>
          <w:bCs w:val="0"/>
          <w:sz w:val="32"/>
          <w:szCs w:val="32"/>
          <w:lang w:eastAsia="zh-CN"/>
        </w:rPr>
        <w:t>的出勤天数。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sz w:val="32"/>
          <w:szCs w:val="32"/>
          <w:lang w:eastAsia="zh-CN"/>
        </w:rPr>
        <w:t>《滇寨子曲靖爨城店（前厅）</w:t>
      </w:r>
      <w:r>
        <w:rPr>
          <w:rFonts w:hint="eastAsia" w:ascii="仿宋_GB2312" w:hAnsi="仿宋_GB2312" w:eastAsia="仿宋_GB2312" w:cs="仿宋_GB2312"/>
          <w:sz w:val="32"/>
          <w:szCs w:val="32"/>
          <w:lang w:val="en-US" w:eastAsia="zh-CN"/>
        </w:rPr>
        <w:t>2023年12月份员工工资表</w:t>
      </w:r>
      <w:r>
        <w:rPr>
          <w:rFonts w:hint="eastAsia" w:ascii="仿宋_GB2312" w:hAnsi="仿宋_GB2312" w:eastAsia="仿宋_GB2312" w:cs="仿宋_GB2312"/>
          <w:sz w:val="32"/>
          <w:szCs w:val="32"/>
          <w:lang w:eastAsia="zh-CN"/>
        </w:rPr>
        <w:t>》、《滇寨子曲靖爨城店（前厅）</w:t>
      </w:r>
      <w:r>
        <w:rPr>
          <w:rFonts w:hint="eastAsia" w:ascii="仿宋_GB2312" w:hAnsi="仿宋_GB2312" w:eastAsia="仿宋_GB2312" w:cs="仿宋_GB2312"/>
          <w:sz w:val="32"/>
          <w:szCs w:val="32"/>
          <w:lang w:val="en-US" w:eastAsia="zh-CN"/>
        </w:rPr>
        <w:t>2024年1月份员工工资表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复印件</w:t>
      </w:r>
      <w:r>
        <w:rPr>
          <w:rFonts w:hint="eastAsia" w:ascii="仿宋_GB2312" w:hAnsi="仿宋_GB2312" w:eastAsia="仿宋_GB2312" w:cs="仿宋_GB2312"/>
          <w:sz w:val="32"/>
          <w:szCs w:val="32"/>
        </w:rPr>
        <w:t>1份</w:t>
      </w:r>
      <w:r>
        <w:rPr>
          <w:rFonts w:hint="eastAsia" w:ascii="仿宋_GB2312" w:hAnsi="仿宋_GB2312" w:eastAsia="仿宋_GB2312" w:cs="仿宋_GB2312"/>
          <w:sz w:val="32"/>
          <w:szCs w:val="32"/>
          <w:lang w:eastAsia="zh-CN"/>
        </w:rPr>
        <w:t>；用于证明</w:t>
      </w:r>
      <w:r>
        <w:rPr>
          <w:rFonts w:hint="eastAsia" w:ascii="仿宋_GB2312" w:hAnsi="仿宋_GB2312" w:eastAsia="仿宋_GB2312" w:cs="仿宋_GB2312"/>
          <w:b w:val="0"/>
          <w:bCs w:val="0"/>
          <w:sz w:val="32"/>
          <w:szCs w:val="32"/>
          <w:lang w:eastAsia="zh-CN"/>
        </w:rPr>
        <w:t>申请人的出勤天数及</w:t>
      </w:r>
      <w:r>
        <w:rPr>
          <w:rFonts w:hint="eastAsia" w:ascii="仿宋_GB2312" w:hAnsi="仿宋_GB2312" w:eastAsia="仿宋_GB2312" w:cs="仿宋_GB2312"/>
          <w:b w:val="0"/>
          <w:bCs w:val="0"/>
          <w:sz w:val="32"/>
          <w:szCs w:val="32"/>
          <w:lang w:val="en-US" w:eastAsia="zh-CN"/>
        </w:rPr>
        <w:t>被申请人拖欠申请人2023年12月、2024年1月的工资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3.申请人、第二被申请人法定代表人身份证、</w:t>
      </w:r>
      <w:r>
        <w:rPr>
          <w:rFonts w:hint="eastAsia" w:ascii="仿宋_GB2312" w:hAnsi="仿宋_GB2312" w:eastAsia="仿宋_GB2312" w:cs="仿宋_GB2312"/>
          <w:sz w:val="32"/>
          <w:szCs w:val="32"/>
          <w:lang w:eastAsia="zh-CN"/>
        </w:rPr>
        <w:t>第一被申请人营业执照</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z w:val="32"/>
          <w:szCs w:val="32"/>
        </w:rPr>
        <w:t>；用于证明</w:t>
      </w:r>
      <w:r>
        <w:rPr>
          <w:rFonts w:hint="eastAsia" w:ascii="仿宋_GB2312" w:hAnsi="仿宋_GB2312" w:eastAsia="仿宋_GB2312" w:cs="仿宋_GB2312"/>
          <w:sz w:val="32"/>
          <w:szCs w:val="32"/>
          <w:lang w:eastAsia="zh-CN"/>
        </w:rPr>
        <w:t>申请人、被申请人基本信息及仲裁主体资格。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val="en-US" w:eastAsia="zh-CN"/>
        </w:rPr>
        <w:t>《员工合同》复印件1份；用于证明</w:t>
      </w:r>
      <w:r>
        <w:rPr>
          <w:rFonts w:hint="eastAsia" w:ascii="仿宋_GB2312" w:hAnsi="仿宋_GB2312" w:eastAsia="仿宋_GB2312" w:cs="仿宋_GB2312"/>
          <w:sz w:val="32"/>
          <w:szCs w:val="32"/>
          <w:lang w:eastAsia="zh-CN"/>
        </w:rPr>
        <w:t>申请人在第一被申请人处上班，遵守第一被申请人的规章制度，双方存在劳动关系。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《滇寨子曲靖爨城店（前厅）</w:t>
      </w:r>
      <w:r>
        <w:rPr>
          <w:rFonts w:hint="eastAsia" w:ascii="仿宋_GB2312" w:hAnsi="仿宋_GB2312" w:eastAsia="仿宋_GB2312" w:cs="仿宋_GB2312"/>
          <w:sz w:val="32"/>
          <w:szCs w:val="32"/>
          <w:lang w:val="en-US" w:eastAsia="zh-CN"/>
        </w:rPr>
        <w:t>2023年10月份员工工资表</w:t>
      </w:r>
      <w:r>
        <w:rPr>
          <w:rFonts w:hint="eastAsia" w:ascii="仿宋_GB2312" w:hAnsi="仿宋_GB2312" w:eastAsia="仿宋_GB2312" w:cs="仿宋_GB2312"/>
          <w:sz w:val="32"/>
          <w:szCs w:val="32"/>
          <w:lang w:eastAsia="zh-CN"/>
        </w:rPr>
        <w:t>》、《滇寨子</w:t>
      </w:r>
      <w:r>
        <w:rPr>
          <w:rFonts w:hint="eastAsia" w:ascii="仿宋_GB2312" w:hAnsi="仿宋_GB2312" w:eastAsia="仿宋_GB2312" w:cs="仿宋_GB2312"/>
          <w:sz w:val="32"/>
          <w:szCs w:val="32"/>
          <w:lang w:val="en-US" w:eastAsia="zh-CN"/>
        </w:rPr>
        <w:t>10月份考勤</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1份</w:t>
      </w:r>
      <w:r>
        <w:rPr>
          <w:rFonts w:hint="eastAsia" w:ascii="仿宋_GB2312" w:hAnsi="仿宋_GB2312" w:eastAsia="仿宋_GB2312" w:cs="仿宋_GB2312"/>
          <w:b/>
          <w:bCs/>
          <w:sz w:val="32"/>
          <w:szCs w:val="32"/>
          <w:lang w:eastAsia="zh-CN"/>
        </w:rPr>
        <w:t>（当庭提交）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用于证明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申请人</w:t>
      </w:r>
      <w:r>
        <w:rPr>
          <w:rFonts w:hint="eastAsia" w:ascii="仿宋_GB2312" w:hAnsi="仿宋_GB2312" w:eastAsia="仿宋_GB2312" w:cs="仿宋_GB2312"/>
          <w:b w:val="0"/>
          <w:bCs w:val="0"/>
          <w:sz w:val="32"/>
          <w:szCs w:val="32"/>
          <w:lang w:val="en-US" w:eastAsia="zh-CN"/>
        </w:rPr>
        <w:t>2023年10月</w:t>
      </w:r>
      <w:r>
        <w:rPr>
          <w:rFonts w:hint="eastAsia" w:ascii="仿宋_GB2312" w:hAnsi="仿宋_GB2312" w:eastAsia="仿宋_GB2312" w:cs="仿宋_GB2312"/>
          <w:b w:val="0"/>
          <w:bCs w:val="0"/>
          <w:sz w:val="32"/>
          <w:szCs w:val="32"/>
          <w:lang w:eastAsia="zh-CN"/>
        </w:rPr>
        <w:t>出勤天数；（</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申请人2023年10月工资金额。</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第一</w:t>
      </w:r>
      <w:r>
        <w:rPr>
          <w:rFonts w:hint="eastAsia" w:ascii="仿宋_GB2312" w:hAnsi="仿宋_GB2312" w:eastAsia="仿宋_GB2312" w:cs="仿宋_GB2312"/>
          <w:b/>
          <w:sz w:val="32"/>
          <w:szCs w:val="32"/>
        </w:rPr>
        <w:t>被申请人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bCs/>
          <w:sz w:val="32"/>
          <w:szCs w:val="32"/>
          <w:lang w:val="en-US" w:eastAsia="zh-CN"/>
        </w:rPr>
        <w:t>第二</w:t>
      </w:r>
      <w:r>
        <w:rPr>
          <w:rFonts w:hint="eastAsia" w:ascii="仿宋_GB2312" w:hAnsi="仿宋_GB2312" w:eastAsia="仿宋_GB2312" w:cs="仿宋_GB2312"/>
          <w:b/>
          <w:sz w:val="32"/>
          <w:szCs w:val="32"/>
        </w:rPr>
        <w:t>被申请人</w:t>
      </w:r>
      <w:r>
        <w:rPr>
          <w:rFonts w:hint="eastAsia" w:ascii="仿宋_GB2312" w:hAnsi="仿宋_GB2312" w:eastAsia="仿宋_GB2312" w:cs="仿宋_GB2312"/>
          <w:b/>
          <w:bCs/>
          <w:sz w:val="32"/>
          <w:szCs w:val="32"/>
          <w:lang w:val="en-US" w:eastAsia="zh-CN"/>
        </w:rPr>
        <w:t>未</w:t>
      </w:r>
      <w:r>
        <w:rPr>
          <w:rFonts w:hint="eastAsia" w:ascii="仿宋_GB2312" w:hAnsi="仿宋_GB2312" w:eastAsia="仿宋_GB2312" w:cs="仿宋_GB2312"/>
          <w:b/>
          <w:bCs/>
          <w:sz w:val="32"/>
          <w:szCs w:val="32"/>
        </w:rPr>
        <w:t>提交证据</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rPr>
        <w:t>本</w:t>
      </w:r>
      <w:r>
        <w:rPr>
          <w:rFonts w:hint="eastAsia" w:ascii="仿宋_GB2312" w:hAnsi="仿宋_GB2312" w:eastAsia="仿宋_GB2312" w:cs="仿宋_GB2312"/>
          <w:b/>
          <w:bCs/>
          <w:sz w:val="32"/>
          <w:szCs w:val="32"/>
          <w:highlight w:val="none"/>
          <w:lang w:eastAsia="zh-CN"/>
        </w:rPr>
        <w:t>院</w:t>
      </w:r>
      <w:r>
        <w:rPr>
          <w:rFonts w:hint="eastAsia" w:ascii="仿宋_GB2312" w:hAnsi="仿宋_GB2312" w:eastAsia="仿宋_GB2312" w:cs="仿宋_GB2312"/>
          <w:b/>
          <w:bCs/>
          <w:sz w:val="32"/>
          <w:szCs w:val="32"/>
          <w:highlight w:val="none"/>
        </w:rPr>
        <w:t>认为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lang w:val="en-US" w:eastAsia="zh-CN"/>
        </w:rPr>
        <w:t>申请人提交的全部证据来源合法、客观真实与本案具有关联性，能够相互印证证明本案部分事实，本院予以采信。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举证完毕后，以上证据原件由举证方自行收回，本院仅留存证据复印件。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color w:val="auto"/>
          <w:spacing w:val="0"/>
          <w:sz w:val="32"/>
          <w:szCs w:val="32"/>
          <w:lang w:eastAsia="zh-CN"/>
        </w:rPr>
        <w:t>根据对证据的分析、认定及庭审调查，本院确认如下法律事实：</w:t>
      </w:r>
      <w:r>
        <w:rPr>
          <w:rFonts w:hint="eastAsia" w:ascii="仿宋_GB2312" w:hAnsi="仿宋_GB2312" w:eastAsia="仿宋_GB2312" w:cs="仿宋_GB2312"/>
          <w:sz w:val="32"/>
          <w:szCs w:val="32"/>
          <w:lang w:val="en-US" w:eastAsia="zh-CN"/>
        </w:rPr>
        <w:t>申请人与第一被申请人于2023年7月15日订立为期三年的《员工合同》，合同约定申请人</w:t>
      </w:r>
      <w:r>
        <w:rPr>
          <w:rFonts w:hint="eastAsia" w:ascii="仿宋_GB2312" w:hAnsi="仿宋_GB2312" w:eastAsia="仿宋_GB2312" w:cs="仿宋_GB2312"/>
          <w:b w:val="0"/>
          <w:bCs w:val="0"/>
          <w:sz w:val="32"/>
          <w:szCs w:val="32"/>
          <w:lang w:val="en-US" w:eastAsia="zh-CN"/>
        </w:rPr>
        <w:t>岗位为</w:t>
      </w:r>
      <w:r>
        <w:rPr>
          <w:rFonts w:hint="eastAsia" w:ascii="仿宋_GB2312" w:hAnsi="仿宋_GB2312" w:eastAsia="仿宋_GB2312" w:cs="仿宋_GB2312"/>
          <w:b w:val="0"/>
          <w:bCs w:val="0"/>
          <w:sz w:val="32"/>
          <w:szCs w:val="32"/>
          <w:lang w:eastAsia="zh-CN"/>
        </w:rPr>
        <w:t>前厅服务员，工作地点为曲靖市南中爨城滇寨子民族餐厅</w:t>
      </w:r>
      <w:r>
        <w:rPr>
          <w:rFonts w:hint="eastAsia" w:ascii="仿宋_GB2312" w:hAnsi="仿宋_GB2312" w:eastAsia="仿宋_GB2312" w:cs="仿宋_GB2312"/>
          <w:b w:val="0"/>
          <w:bCs w:val="0"/>
          <w:sz w:val="32"/>
          <w:szCs w:val="32"/>
          <w:lang w:val="en-US" w:eastAsia="zh-CN"/>
        </w:rPr>
        <w:t>。申请人月薪2700元，每月由第一被申请人代扣保险30元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每月出勤27天以上为满勤</w:t>
      </w:r>
      <w:r>
        <w:rPr>
          <w:rFonts w:hint="eastAsia" w:ascii="仿宋_GB2312" w:hAnsi="仿宋_GB2312" w:eastAsia="仿宋_GB2312" w:cs="仿宋_GB2312"/>
          <w:b w:val="0"/>
          <w:bCs w:val="0"/>
          <w:sz w:val="32"/>
          <w:szCs w:val="32"/>
          <w:lang w:eastAsia="zh-CN"/>
        </w:rPr>
        <w:t>。申请人自述其每月工资由昆明公司财务王之永向其以现金方式支付。</w:t>
      </w:r>
      <w:r>
        <w:rPr>
          <w:rFonts w:hint="eastAsia" w:ascii="仿宋_GB2312" w:hAnsi="仿宋_GB2312" w:eastAsia="仿宋_GB2312" w:cs="仿宋_GB2312"/>
          <w:b w:val="0"/>
          <w:bCs w:val="0"/>
          <w:sz w:val="32"/>
          <w:szCs w:val="32"/>
          <w:lang w:val="en-US" w:eastAsia="zh-CN"/>
        </w:rPr>
        <w:t>申请人提交的考勤表显示，其2023年9月出勤27天，10月、12月出勤天数均为28天，2024年1月出勤10.5天。申请人提交的工资表显示，其2023年10月工资2655元、12月工资2770元、2024年1月工资979元。申请人工作至</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日，后未到岗提供劳动。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本</w:t>
      </w:r>
      <w:r>
        <w:rPr>
          <w:rFonts w:hint="eastAsia" w:ascii="仿宋_GB2312" w:hAnsi="仿宋_GB2312" w:eastAsia="仿宋_GB2312" w:cs="仿宋_GB2312"/>
          <w:b/>
          <w:bCs/>
          <w:sz w:val="32"/>
          <w:szCs w:val="32"/>
          <w:lang w:eastAsia="zh-CN"/>
        </w:rPr>
        <w:t>院</w:t>
      </w:r>
      <w:r>
        <w:rPr>
          <w:rFonts w:hint="eastAsia" w:ascii="仿宋_GB2312" w:hAnsi="仿宋_GB2312" w:eastAsia="仿宋_GB2312" w:cs="仿宋_GB2312"/>
          <w:b/>
          <w:bCs/>
          <w:sz w:val="32"/>
          <w:szCs w:val="32"/>
        </w:rPr>
        <w:t>认为：</w:t>
      </w:r>
      <w:r>
        <w:rPr>
          <w:rFonts w:hint="eastAsia" w:ascii="仿宋_GB2312" w:hAnsi="仿宋_GB2312" w:eastAsia="仿宋_GB2312" w:cs="仿宋_GB2312"/>
          <w:b/>
          <w:bCs w:val="0"/>
          <w:spacing w:val="-2"/>
          <w:kern w:val="10"/>
          <w:sz w:val="32"/>
          <w:szCs w:val="32"/>
        </w:rPr>
        <w:t>对申请人的仲裁请求，</w:t>
      </w:r>
      <w:r>
        <w:rPr>
          <w:rFonts w:hint="eastAsia" w:ascii="仿宋_GB2312" w:hAnsi="仿宋_GB2312" w:eastAsia="仿宋_GB2312" w:cs="仿宋_GB2312"/>
          <w:b w:val="0"/>
          <w:bCs w:val="0"/>
          <w:sz w:val="32"/>
          <w:szCs w:val="32"/>
          <w:lang w:eastAsia="zh-CN"/>
        </w:rPr>
        <w:t>根据《中华人民共和国劳动法》第五十条“工资应当以货币形式按月支付给劳动者本人。不得克扣或者无故拖欠劳动者的工资。”</w:t>
      </w:r>
      <w:r>
        <w:rPr>
          <w:rFonts w:hint="eastAsia" w:ascii="仿宋_GB2312" w:hAnsi="仿宋_GB2312" w:eastAsia="仿宋_GB2312" w:cs="仿宋_GB2312"/>
          <w:b w:val="0"/>
          <w:bCs w:val="0"/>
          <w:spacing w:val="-2"/>
          <w:kern w:val="10"/>
          <w:sz w:val="32"/>
          <w:szCs w:val="32"/>
          <w:lang w:val="en-US" w:eastAsia="zh-CN"/>
        </w:rPr>
        <w:t>的规定，申请人与第一被申请人存在劳动合同关系，第一被申请人每月</w:t>
      </w:r>
      <w:r>
        <w:rPr>
          <w:rFonts w:hint="eastAsia" w:ascii="仿宋_GB2312" w:hAnsi="仿宋_GB2312" w:eastAsia="仿宋_GB2312" w:cs="仿宋_GB2312"/>
          <w:b w:val="0"/>
          <w:bCs w:val="0"/>
          <w:sz w:val="32"/>
          <w:szCs w:val="32"/>
          <w:lang w:val="en-US" w:eastAsia="zh-CN"/>
        </w:rPr>
        <w:t>代扣保险费30元，每月出勤天数27天以上为满勤。庭审中，申请人主张其月工资为每月2700元，且</w:t>
      </w:r>
      <w:r>
        <w:rPr>
          <w:rFonts w:hint="eastAsia" w:ascii="仿宋_GB2312" w:hAnsi="仿宋_GB2312" w:eastAsia="仿宋_GB2312" w:cs="仿宋_GB2312"/>
          <w:sz w:val="32"/>
          <w:szCs w:val="32"/>
          <w:lang w:val="en-US" w:eastAsia="zh-CN"/>
        </w:rPr>
        <w:t>2023年9月第一被申请人已向其支付了1000元工资，故第一被申请人应支付申请人2023年9月的工资差额为1670元（2700元－30元－1000元）。</w:t>
      </w:r>
      <w:r>
        <w:rPr>
          <w:rFonts w:hint="eastAsia" w:ascii="仿宋_GB2312" w:hAnsi="仿宋_GB2312" w:eastAsia="仿宋_GB2312" w:cs="仿宋_GB2312"/>
          <w:b w:val="0"/>
          <w:bCs w:val="0"/>
          <w:sz w:val="32"/>
          <w:szCs w:val="32"/>
          <w:lang w:val="en-US" w:eastAsia="zh-CN"/>
        </w:rPr>
        <w:t>申请人提交的工资表显示，其2023年10月工资2655元、12月工资2770元、2024年1月979元，</w:t>
      </w:r>
      <w:r>
        <w:rPr>
          <w:rFonts w:hint="eastAsia" w:ascii="仿宋_GB2312" w:hAnsi="仿宋_GB2312" w:eastAsia="仿宋_GB2312" w:cs="仿宋_GB2312"/>
          <w:sz w:val="32"/>
          <w:szCs w:val="32"/>
          <w:lang w:val="en-US" w:eastAsia="zh-CN"/>
        </w:rPr>
        <w:t>第一被申请人欠发申请人以上工资金额应予以补发，因申请人主张其2023年9月工资为1655元</w:t>
      </w:r>
      <w:r>
        <w:rPr>
          <w:rFonts w:hint="eastAsia" w:ascii="仿宋_GB2312" w:hAnsi="仿宋_GB2312" w:eastAsia="仿宋_GB2312" w:cs="仿宋_GB2312"/>
          <w:b w:val="0"/>
          <w:bCs/>
          <w:sz w:val="32"/>
          <w:szCs w:val="32"/>
          <w:lang w:val="en-US" w:eastAsia="zh-CN"/>
        </w:rPr>
        <w:t>，该主张低于其9月工资表中所载明的工资数额，属于对该部分民事权利的放弃，故本院依申请对申请人的请求予以支持，由第一被申请人向申请人支付</w:t>
      </w:r>
      <w:r>
        <w:rPr>
          <w:rFonts w:hint="eastAsia" w:ascii="仿宋_GB2312" w:hAnsi="仿宋_GB2312" w:eastAsia="仿宋_GB2312" w:cs="仿宋_GB2312"/>
          <w:sz w:val="32"/>
          <w:szCs w:val="32"/>
          <w:lang w:val="en-US" w:eastAsia="zh-CN"/>
        </w:rPr>
        <w:t>其2023年9月工资1655元、</w:t>
      </w:r>
      <w:r>
        <w:rPr>
          <w:rFonts w:hint="eastAsia" w:ascii="仿宋_GB2312" w:hAnsi="仿宋_GB2312" w:eastAsia="仿宋_GB2312" w:cs="仿宋_GB2312"/>
          <w:b w:val="0"/>
          <w:bCs/>
          <w:sz w:val="32"/>
          <w:szCs w:val="32"/>
          <w:lang w:val="en-US" w:eastAsia="zh-CN"/>
        </w:rPr>
        <w:t>10月工资2655元、12月工资2770元、2024年1月工资979元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庭审中，</w:t>
      </w:r>
      <w:r>
        <w:rPr>
          <w:rFonts w:hint="eastAsia" w:ascii="仿宋_GB2312" w:hAnsi="仿宋_GB2312" w:eastAsia="仿宋_GB2312" w:cs="仿宋_GB2312"/>
          <w:b/>
          <w:sz w:val="32"/>
          <w:szCs w:val="32"/>
          <w:lang w:val="en-US" w:eastAsia="zh-CN"/>
        </w:rPr>
        <w:t>因被申请人未到庭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本院未组织调解</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sz w:val="32"/>
          <w:szCs w:val="32"/>
        </w:rPr>
        <w:t>《中华人民共和国劳动争议调解仲裁法》第三十六条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sz w:val="32"/>
          <w:szCs w:val="32"/>
          <w:lang w:eastAsia="zh-CN"/>
        </w:rPr>
        <w:t>《中华人民共和国劳动法》第五十条、</w:t>
      </w:r>
      <w:r>
        <w:rPr>
          <w:rFonts w:hint="eastAsia" w:ascii="仿宋_GB2312" w:hAnsi="仿宋_GB2312" w:eastAsia="仿宋_GB2312" w:cs="仿宋_GB2312"/>
          <w:sz w:val="32"/>
          <w:szCs w:val="32"/>
        </w:rPr>
        <w:t>《中华人民共和国民事诉讼法》第九十五条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《劳动人事争议仲裁办案规则》第二十条</w:t>
      </w:r>
      <w:r>
        <w:rPr>
          <w:rFonts w:hint="eastAsia" w:ascii="仿宋_GB2312" w:hAnsi="仿宋_GB2312" w:eastAsia="仿宋_GB2312" w:cs="仿宋_GB2312"/>
          <w:b w:val="0"/>
          <w:bCs w:val="0"/>
          <w:sz w:val="32"/>
          <w:szCs w:val="32"/>
          <w:lang w:eastAsia="zh-CN"/>
        </w:rPr>
        <w:t>之规定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仲裁庭</w:t>
      </w:r>
      <w:r>
        <w:rPr>
          <w:rFonts w:hint="eastAsia" w:ascii="仿宋_GB2312" w:hAnsi="仿宋_GB2312" w:eastAsia="仿宋_GB2312" w:cs="仿宋_GB2312"/>
          <w:sz w:val="32"/>
          <w:szCs w:val="32"/>
        </w:rPr>
        <w:t>合议，裁决如下：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pacing w:val="-2"/>
          <w:kern w:val="10"/>
          <w:sz w:val="32"/>
          <w:szCs w:val="32"/>
          <w:lang w:val="en-US" w:eastAsia="zh-CN"/>
        </w:rPr>
      </w:pPr>
      <w:r>
        <w:rPr>
          <w:rFonts w:hint="eastAsia" w:ascii="仿宋_GB2312" w:hAnsi="仿宋_GB2312" w:eastAsia="仿宋_GB2312" w:cs="仿宋_GB2312"/>
          <w:spacing w:val="-2"/>
          <w:kern w:val="10"/>
          <w:sz w:val="32"/>
          <w:szCs w:val="32"/>
          <w:lang w:val="en-US" w:eastAsia="zh-CN"/>
        </w:rPr>
        <w:t>由第一被申请人向申请人支付2023年9月</w:t>
      </w:r>
      <w:r>
        <w:rPr>
          <w:rFonts w:hint="eastAsia" w:ascii="仿宋_GB2312" w:hAnsi="仿宋_GB2312" w:eastAsia="仿宋_GB2312" w:cs="仿宋_GB2312"/>
          <w:sz w:val="32"/>
          <w:szCs w:val="32"/>
          <w:lang w:val="en-US" w:eastAsia="zh-CN"/>
        </w:rPr>
        <w:t>工资1655元、10月工资2655元、12月工资2770元、2024年1月工资979元</w:t>
      </w:r>
      <w:r>
        <w:rPr>
          <w:rFonts w:hint="eastAsia" w:ascii="仿宋_GB2312" w:hAnsi="仿宋_GB2312" w:eastAsia="仿宋_GB2312" w:cs="仿宋_GB2312"/>
          <w:spacing w:val="-2"/>
          <w:kern w:val="1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0" w:leftChars="0" w:firstLine="640" w:firstLineChars="0"/>
        <w:textAlignment w:val="auto"/>
        <w:rPr>
          <w:rFonts w:hint="eastAsia" w:ascii="仿宋_GB2312" w:hAnsi="仿宋_GB2312" w:eastAsia="仿宋_GB2312" w:cs="仿宋_GB2312"/>
          <w:spacing w:val="-2"/>
          <w:kern w:val="10"/>
          <w:sz w:val="32"/>
          <w:szCs w:val="32"/>
          <w:lang w:val="en-US" w:eastAsia="zh-CN"/>
        </w:rPr>
      </w:pPr>
      <w:r>
        <w:rPr>
          <w:rFonts w:hint="eastAsia" w:ascii="仿宋_GB2312" w:hAnsi="仿宋_GB2312" w:eastAsia="仿宋_GB2312" w:cs="仿宋_GB2312"/>
          <w:spacing w:val="-2"/>
          <w:kern w:val="10"/>
          <w:sz w:val="32"/>
          <w:szCs w:val="32"/>
          <w:lang w:val="en-US" w:eastAsia="zh-CN"/>
        </w:rPr>
        <w:t>驳回申请人的其他仲裁请求。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pacing w:val="-2"/>
          <w:kern w:val="10"/>
          <w:sz w:val="32"/>
          <w:szCs w:val="32"/>
          <w:lang w:val="en-US" w:eastAsia="zh-CN"/>
        </w:rPr>
      </w:pPr>
      <w:r>
        <w:rPr>
          <w:rFonts w:hint="eastAsia" w:ascii="仿宋_GB2312" w:hAnsi="仿宋_GB2312" w:eastAsia="仿宋_GB2312" w:cs="仿宋_GB2312"/>
          <w:spacing w:val="-2"/>
          <w:kern w:val="10"/>
          <w:sz w:val="32"/>
          <w:szCs w:val="32"/>
          <w:lang w:val="en-US" w:eastAsia="zh-CN"/>
        </w:rPr>
        <w:t>以上金额共计人民币</w:t>
      </w:r>
      <w:r>
        <w:rPr>
          <w:rFonts w:hint="eastAsia" w:ascii="仿宋_GB2312" w:hAnsi="仿宋_GB2312" w:eastAsia="仿宋_GB2312" w:cs="仿宋_GB2312"/>
          <w:sz w:val="32"/>
          <w:szCs w:val="32"/>
          <w:lang w:val="en-US" w:eastAsia="zh-CN"/>
        </w:rPr>
        <w:t>8059</w:t>
      </w:r>
      <w:r>
        <w:rPr>
          <w:rFonts w:hint="eastAsia" w:ascii="仿宋_GB2312" w:hAnsi="仿宋_GB2312" w:eastAsia="仿宋_GB2312" w:cs="仿宋_GB2312"/>
          <w:spacing w:val="-2"/>
          <w:kern w:val="10"/>
          <w:sz w:val="32"/>
          <w:szCs w:val="32"/>
          <w:lang w:val="en-US" w:eastAsia="zh-CN"/>
        </w:rPr>
        <w:t>元（大写：捌仟零伍拾玖元整），限于本裁决生效之日起十五日内履行完毕。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pacing w:val="-2"/>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本裁决为终局裁决。</w:t>
      </w:r>
      <w:r>
        <w:rPr>
          <w:rFonts w:hint="eastAsia" w:ascii="仿宋_GB2312" w:hAnsi="仿宋_GB2312" w:eastAsia="仿宋_GB2312" w:cs="仿宋_GB2312"/>
          <w:b w:val="0"/>
          <w:bCs w:val="0"/>
          <w:color w:val="000000"/>
          <w:sz w:val="32"/>
          <w:szCs w:val="32"/>
        </w:rPr>
        <w:t>根据《</w:t>
      </w:r>
      <w:r>
        <w:rPr>
          <w:rFonts w:hint="eastAsia" w:ascii="仿宋_GB2312" w:hAnsi="仿宋_GB2312" w:eastAsia="仿宋_GB2312" w:cs="仿宋_GB2312"/>
          <w:color w:val="000000"/>
          <w:sz w:val="32"/>
          <w:szCs w:val="32"/>
        </w:rPr>
        <w:t>中华人民共和国</w:t>
      </w:r>
      <w:r>
        <w:rPr>
          <w:rFonts w:hint="eastAsia" w:ascii="仿宋_GB2312" w:hAnsi="仿宋_GB2312" w:eastAsia="仿宋_GB2312" w:cs="仿宋_GB2312"/>
          <w:b w:val="0"/>
          <w:bCs w:val="0"/>
          <w:color w:val="000000"/>
          <w:sz w:val="32"/>
          <w:szCs w:val="32"/>
        </w:rPr>
        <w:t>劳动争议调解仲裁法》第四十八条之规定，劳动者如不服本裁决，可以自收到本裁决书之日起十五日内向人民法院提起诉讼；根据《</w:t>
      </w:r>
      <w:r>
        <w:rPr>
          <w:rFonts w:hint="eastAsia" w:ascii="仿宋_GB2312" w:hAnsi="仿宋_GB2312" w:eastAsia="仿宋_GB2312" w:cs="仿宋_GB2312"/>
          <w:color w:val="000000"/>
          <w:sz w:val="32"/>
          <w:szCs w:val="32"/>
        </w:rPr>
        <w:t>中华人民共和国</w:t>
      </w:r>
      <w:r>
        <w:rPr>
          <w:rFonts w:hint="eastAsia" w:ascii="仿宋_GB2312" w:hAnsi="仿宋_GB2312" w:eastAsia="仿宋_GB2312" w:cs="仿宋_GB2312"/>
          <w:b w:val="0"/>
          <w:bCs w:val="0"/>
          <w:color w:val="000000"/>
          <w:sz w:val="32"/>
          <w:szCs w:val="32"/>
        </w:rPr>
        <w:t>劳动争议调解仲裁法》第四十九条之规定，用人单位有证据证明本裁决符合该条规定情形之一的，可以自收到本裁决书之日起三十日内向曲靖市中级人民法院申请撤销裁决。劳动者期满不起诉，用人单位期满未申请撤销裁决的，本裁决书自作出之日起发生法律效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首席仲裁员：</w:t>
      </w:r>
      <w:r>
        <w:rPr>
          <w:rFonts w:hint="eastAsia" w:ascii="仿宋_GB2312" w:hAnsi="仿宋_GB2312" w:eastAsia="仿宋_GB2312" w:cs="仿宋_GB2312"/>
          <w:sz w:val="32"/>
          <w:szCs w:val="32"/>
          <w:lang w:eastAsia="zh-CN"/>
        </w:rPr>
        <w:t>赵若岑</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仲  裁  员：</w:t>
      </w:r>
      <w:r>
        <w:rPr>
          <w:rFonts w:hint="eastAsia" w:ascii="仿宋_GB2312" w:hAnsi="仿宋_GB2312" w:eastAsia="仿宋_GB2312" w:cs="仿宋_GB2312"/>
          <w:sz w:val="32"/>
          <w:szCs w:val="32"/>
          <w:lang w:eastAsia="zh-CN"/>
        </w:rPr>
        <w:t>范秋月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仲  裁  员：</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书  记  员：</w:t>
      </w:r>
      <w:r>
        <w:rPr>
          <w:rFonts w:hint="eastAsia" w:ascii="仿宋_GB2312" w:hAnsi="仿宋_GB2312" w:eastAsia="仿宋_GB2312" w:cs="仿宋_GB2312"/>
          <w:sz w:val="32"/>
          <w:szCs w:val="32"/>
          <w:lang w:val="en-US" w:eastAsia="zh-CN"/>
        </w:rPr>
        <w:t>刘淑娟</w:t>
      </w:r>
    </w:p>
    <w:bookmarkEnd w:id="0"/>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B38E"/>
    <w:multiLevelType w:val="singleLevel"/>
    <w:tmpl w:val="0D22B38E"/>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Tg0NTE0MzZkNjgzZmZiNTVkYzcxY2FjMDY2YjcifQ=="/>
  </w:docVars>
  <w:rsids>
    <w:rsidRoot w:val="6FC85B3C"/>
    <w:rsid w:val="00A82532"/>
    <w:rsid w:val="010D0170"/>
    <w:rsid w:val="01FF3BC3"/>
    <w:rsid w:val="02927447"/>
    <w:rsid w:val="02A1111E"/>
    <w:rsid w:val="049B3F2E"/>
    <w:rsid w:val="07350087"/>
    <w:rsid w:val="078801B7"/>
    <w:rsid w:val="07A82607"/>
    <w:rsid w:val="088237FC"/>
    <w:rsid w:val="098A290C"/>
    <w:rsid w:val="0ABD5348"/>
    <w:rsid w:val="0B3133D7"/>
    <w:rsid w:val="0B6D0B4A"/>
    <w:rsid w:val="0C036A44"/>
    <w:rsid w:val="0C656D19"/>
    <w:rsid w:val="0D1F511A"/>
    <w:rsid w:val="0E003EE7"/>
    <w:rsid w:val="10CD1330"/>
    <w:rsid w:val="10D4446D"/>
    <w:rsid w:val="132C233E"/>
    <w:rsid w:val="134A24D4"/>
    <w:rsid w:val="155618F4"/>
    <w:rsid w:val="162437A1"/>
    <w:rsid w:val="17163A31"/>
    <w:rsid w:val="1A68351D"/>
    <w:rsid w:val="1B617EE2"/>
    <w:rsid w:val="1B9B41CA"/>
    <w:rsid w:val="1D6E17A5"/>
    <w:rsid w:val="1EAF004C"/>
    <w:rsid w:val="223822D3"/>
    <w:rsid w:val="26916BEB"/>
    <w:rsid w:val="27F51441"/>
    <w:rsid w:val="29193AF4"/>
    <w:rsid w:val="2C6E4A57"/>
    <w:rsid w:val="2D332442"/>
    <w:rsid w:val="2D7A1628"/>
    <w:rsid w:val="2EBD433B"/>
    <w:rsid w:val="2F030A01"/>
    <w:rsid w:val="2FA21EAE"/>
    <w:rsid w:val="34491A66"/>
    <w:rsid w:val="345F3A75"/>
    <w:rsid w:val="38D323C8"/>
    <w:rsid w:val="3D0161C7"/>
    <w:rsid w:val="3E083824"/>
    <w:rsid w:val="3FBA6DA0"/>
    <w:rsid w:val="40146366"/>
    <w:rsid w:val="456930AB"/>
    <w:rsid w:val="45D21CF5"/>
    <w:rsid w:val="46FC5A8F"/>
    <w:rsid w:val="481A347D"/>
    <w:rsid w:val="48384D06"/>
    <w:rsid w:val="49D0369A"/>
    <w:rsid w:val="53E45D42"/>
    <w:rsid w:val="53E55548"/>
    <w:rsid w:val="56A96DCF"/>
    <w:rsid w:val="58FA7DB6"/>
    <w:rsid w:val="5A6A1DCD"/>
    <w:rsid w:val="5B6D277B"/>
    <w:rsid w:val="5BC07095"/>
    <w:rsid w:val="5CD314C9"/>
    <w:rsid w:val="5DD740C3"/>
    <w:rsid w:val="664F1741"/>
    <w:rsid w:val="66811D15"/>
    <w:rsid w:val="66E92AB0"/>
    <w:rsid w:val="67AE06E9"/>
    <w:rsid w:val="68865075"/>
    <w:rsid w:val="6BC55405"/>
    <w:rsid w:val="6D327DCF"/>
    <w:rsid w:val="6D597451"/>
    <w:rsid w:val="6DBE4788"/>
    <w:rsid w:val="6E2C680B"/>
    <w:rsid w:val="6FC85B3C"/>
    <w:rsid w:val="726A46BB"/>
    <w:rsid w:val="72C15774"/>
    <w:rsid w:val="752258D3"/>
    <w:rsid w:val="76654669"/>
    <w:rsid w:val="783A6D22"/>
    <w:rsid w:val="78880AE2"/>
    <w:rsid w:val="7B2A2E85"/>
    <w:rsid w:val="7E561825"/>
    <w:rsid w:val="7E79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5</Pages>
  <Words>0</Words>
  <Characters>0</Characters>
  <Lines>0</Lines>
  <Paragraphs>0</Paragraphs>
  <TotalTime>11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2024-05-11T03:02:00Z</dcterms:created>
  <dc:creator>Lenovo</dc:creator>
  <cp:lastModifiedBy>文档存本地丢失不负责</cp:lastModifiedBy>
  <cp:lastPrinted>2024-05-13T08:30:00Z</cp:lastPrinted>
  <dcterms:modified xsi:type="dcterms:W3CDTF">2024-05-21T01:56:51Z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02D1B25CEBA04BC8B6E253673ECDF451</vt:lpwstr>
  </property>
</Properties>
</file>