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" w:leftChars="-1" w:right="28"/>
        <w:rPr>
          <w:rFonts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kern w:val="0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曲靖市马龙区纪委区监委2021年公开遴选公务员报考人员新冠肺炎疫情防控告知书</w:t>
      </w:r>
    </w:p>
    <w:p>
      <w:pPr>
        <w:spacing w:line="600" w:lineRule="exact"/>
        <w:ind w:left="-2" w:leftChars="-1" w:right="28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一、报考人员应在笔试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前，按照《曲靖市马龙区纪委区监委2021年公开遴选公务员公告》的要求，申领“云南健康码”，于笔试、资格复审、面试当天报到时主动向工作人员出示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自觉配合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“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通信行程卡</w:t>
      </w:r>
      <w:r>
        <w:rPr>
          <w:rFonts w:hint="eastAsia" w:ascii="方正仿宋_GBK" w:hAnsi="Times New Roman" w:eastAsia="方正仿宋_GBK" w:cs="TimesNewRomanPSMT"/>
          <w:kern w:val="0"/>
          <w:sz w:val="32"/>
          <w:szCs w:val="32"/>
        </w:rPr>
        <w:t>”</w:t>
      </w:r>
      <w:r>
        <w:rPr>
          <w:rFonts w:hint="eastAsia" w:ascii="方正仿宋_GBK" w:hAnsi="Times New Roman" w:eastAsia="方正仿宋_GBK" w:cs="华文仿宋"/>
          <w:kern w:val="0"/>
          <w:sz w:val="32"/>
          <w:szCs w:val="32"/>
        </w:rPr>
        <w:t>扫码查验以及体温检测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。两码为绿码，且经现场测量体温正常（＜37.3℃）者方可进入指定地点，笔试、资格复审过程中除身份确认环节需摘除口罩以外，必须全程佩戴口罩，保持1米以上社交距离，做好个人防护。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二、按当前疫情防控有关要求，笔试、资格复审、面试当天报到时，因体温异常、干咳、乏力等症状，经现场医务专业人员确认有可疑症状，必须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不宜继续参加遴选考试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的报考人员，终止遴选后续环节。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三、报考人员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  <w:r>
        <w:rPr>
          <w:rFonts w:hint="eastAsia" w:ascii="方正仿宋_GBK" w:hAnsi="方正仿宋_GBK" w:eastAsia="方正仿宋_GBK" w:cs="方正仿宋_GBK"/>
          <w:szCs w:val="32"/>
        </w:rPr>
        <w:t>　　　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3360" w:firstLineChars="1400"/>
        <w:jc w:val="both"/>
        <w:rPr>
          <w:rFonts w:hint="eastAsia" w:ascii="方正仿宋_GBK" w:hAnsi="方正仿宋_GBK" w:eastAsia="方正仿宋_GBK" w:cs="方正仿宋_GBK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080" w:firstLineChars="17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中共曲靖市马龙区纪委 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800" w:firstLineChars="15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曲靖市马龙区监委</w:t>
      </w:r>
    </w:p>
    <w:p>
      <w:pPr>
        <w:pStyle w:val="4"/>
        <w:spacing w:beforeAutospacing="0" w:afterAutospacing="0" w:line="600" w:lineRule="exact"/>
        <w:ind w:firstLine="4800" w:firstLineChars="15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2021年1月13日</w:t>
      </w:r>
    </w:p>
    <w:p>
      <w:bookmarkStart w:id="0" w:name="_GoBack"/>
    </w:p>
    <w:bookmarkEnd w:id="0"/>
    <w:sectPr>
      <w:pgSz w:w="11906" w:h="16838"/>
      <w:pgMar w:top="1134" w:right="859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086"/>
    <w:rsid w:val="000700EC"/>
    <w:rsid w:val="00080419"/>
    <w:rsid w:val="00194086"/>
    <w:rsid w:val="00740D21"/>
    <w:rsid w:val="008D3D37"/>
    <w:rsid w:val="0094787E"/>
    <w:rsid w:val="00DA18E7"/>
    <w:rsid w:val="0A694279"/>
    <w:rsid w:val="0E5C0160"/>
    <w:rsid w:val="18DD3B50"/>
    <w:rsid w:val="1CBF3FEA"/>
    <w:rsid w:val="2646668E"/>
    <w:rsid w:val="2D914835"/>
    <w:rsid w:val="394F0BEC"/>
    <w:rsid w:val="3D416C23"/>
    <w:rsid w:val="43C6773A"/>
    <w:rsid w:val="488D1CD1"/>
    <w:rsid w:val="50B84ABA"/>
    <w:rsid w:val="540C694F"/>
    <w:rsid w:val="5817688D"/>
    <w:rsid w:val="58C21498"/>
    <w:rsid w:val="7FDC4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80</Words>
  <Characters>461</Characters>
  <Lines>3</Lines>
  <Paragraphs>1</Paragraphs>
  <TotalTime>43</TotalTime>
  <ScaleCrop>false</ScaleCrop>
  <LinksUpToDate>false</LinksUpToDate>
  <CharactersWithSpaces>540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李林峰</cp:lastModifiedBy>
  <cp:lastPrinted>2021-01-14T01:29:01Z</cp:lastPrinted>
  <dcterms:modified xsi:type="dcterms:W3CDTF">2021-01-14T01:29:29Z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